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3" w:rsidRPr="00EF540B" w:rsidRDefault="00245933" w:rsidP="00245933">
      <w:pPr>
        <w:pStyle w:val="a3"/>
        <w:spacing w:before="0" w:beforeAutospacing="0" w:after="0" w:afterAutospacing="0" w:line="357" w:lineRule="atLeast"/>
        <w:textAlignment w:val="baseline"/>
        <w:rPr>
          <w:rFonts w:ascii="Arial" w:hAnsi="Arial" w:cs="Arial"/>
          <w:b/>
          <w:color w:val="333333"/>
          <w:sz w:val="21"/>
          <w:szCs w:val="21"/>
        </w:rPr>
      </w:pPr>
      <w:r w:rsidRPr="00EF540B">
        <w:rPr>
          <w:rFonts w:ascii="Arial" w:hAnsi="Arial" w:cs="Arial"/>
          <w:b/>
          <w:color w:val="333333"/>
          <w:sz w:val="21"/>
          <w:szCs w:val="21"/>
        </w:rPr>
        <w:t xml:space="preserve">Подборка полезных ресурсов для учителей на время работы в </w:t>
      </w:r>
      <w:proofErr w:type="spellStart"/>
      <w:r w:rsidRPr="00EF540B">
        <w:rPr>
          <w:rFonts w:ascii="Arial" w:hAnsi="Arial" w:cs="Arial"/>
          <w:b/>
          <w:color w:val="333333"/>
          <w:sz w:val="21"/>
          <w:szCs w:val="21"/>
        </w:rPr>
        <w:t>дистанте</w:t>
      </w:r>
      <w:proofErr w:type="spellEnd"/>
      <w:r w:rsidRPr="00EF540B">
        <w:rPr>
          <w:rFonts w:ascii="Arial" w:hAnsi="Arial" w:cs="Arial"/>
          <w:b/>
          <w:color w:val="333333"/>
          <w:sz w:val="21"/>
          <w:szCs w:val="21"/>
        </w:rPr>
        <w:t>:</w:t>
      </w:r>
    </w:p>
    <w:p w:rsidR="00245933" w:rsidRDefault="00245933" w:rsidP="00245933">
      <w:pPr>
        <w:pStyle w:val="a3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Skyeng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(бесплатный доступ до 24 апреля) - материалы рабочих тетрадей УМК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Spotlight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УМК «Сферы» от Издательства «Просвещение».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РЭШ - Российская электронная школа: бесплатно без ограничений и необходимости регистрации, но нет инструментария проверки заданий (только для самостоятельных занятий)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Фоксфорд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акция "Помощь в карантин" (с 13 февраля по 31 марта 2020). Ресурс востребован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семейниками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", существенно отличается от иных высокой степенью автоматизации обучения.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Учи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проект подготовил специальный раздел по организации дистанционного обучения учащихся 1-11 классов на время свободного посещения школ, а с 23 марта начнутся отдельно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онлайн-уроки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1−4 классов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Яндекс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чебник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крупный ресурс, содержит задания  по математике (1-5 класс) и русскому языку (1-4 класс) с автоматической проверкой ответов и мгновенной обратной связью для учеников. Кроме этого есть материалы по музыке. 23 марта организаторы сервиса приглашают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вебинар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использованию сервиса в возникших условиях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Лекториум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также предоставляет материалы для школьников, однако на данном ресурсе размещены, скорее, дополнительные материалы, чем ресурсы для ведения плановых уроков.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ИнтернетУрок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библиотека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видеоуроков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инструментария проверки знаний к школьному курсу с удобным поиском по каталогу.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Образовательный центр "Сириус" также предоставил свои материалы для учителей. Однако здесь вы найдете ресурсы далеко не для всех предметов и классов. Но как дополнительный источник - полезно.</w:t>
      </w:r>
    </w:p>
    <w:p w:rsidR="00883A34" w:rsidRDefault="00883A34" w:rsidP="00883A34">
      <w:pPr>
        <w:pStyle w:val="a3"/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245933" w:rsidRPr="00883A34" w:rsidRDefault="00245933" w:rsidP="00883A34">
      <w:pPr>
        <w:pStyle w:val="a3"/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883A34">
        <w:rPr>
          <w:rFonts w:ascii="Arial" w:hAnsi="Arial" w:cs="Arial"/>
          <w:color w:val="333333"/>
          <w:sz w:val="21"/>
          <w:szCs w:val="21"/>
        </w:rPr>
        <w:t>Каникулы не будут скучными...</w:t>
      </w:r>
      <w:r w:rsidR="00883A34" w:rsidRPr="00883A34">
        <w:rPr>
          <w:rFonts w:ascii="Arial" w:hAnsi="Arial" w:cs="Arial"/>
          <w:color w:val="333333"/>
          <w:sz w:val="21"/>
          <w:szCs w:val="21"/>
        </w:rPr>
        <w:t xml:space="preserve"> П</w:t>
      </w:r>
      <w:r w:rsidRPr="00883A34">
        <w:rPr>
          <w:rFonts w:ascii="Arial" w:hAnsi="Arial" w:cs="Arial"/>
          <w:color w:val="333333"/>
          <w:sz w:val="21"/>
          <w:szCs w:val="21"/>
        </w:rPr>
        <w:t xml:space="preserve">одборка образовательных платформ с бесплатными лекциями, статьями и </w:t>
      </w:r>
      <w:proofErr w:type="spellStart"/>
      <w:r w:rsidRPr="00883A34">
        <w:rPr>
          <w:rFonts w:ascii="Arial" w:hAnsi="Arial" w:cs="Arial"/>
          <w:color w:val="333333"/>
          <w:sz w:val="21"/>
          <w:szCs w:val="21"/>
        </w:rPr>
        <w:t>онлайн-курсами</w:t>
      </w:r>
      <w:proofErr w:type="spellEnd"/>
      <w:r w:rsidRPr="00883A34">
        <w:rPr>
          <w:rFonts w:ascii="Arial" w:hAnsi="Arial" w:cs="Arial"/>
          <w:color w:val="333333"/>
          <w:sz w:val="21"/>
          <w:szCs w:val="21"/>
        </w:rPr>
        <w:t>, которые пригодятся учителям для организации дистанционного обучения: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📎" style="width:24.3pt;height:24.3pt"/>
        </w:pic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Coursera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 xml:space="preserve">Крупнейшая в мире платформа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онлайн-образования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созданная профессорами информатики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Стэнфордского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университета, предлагает курсы от ведущих вузов мира.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*С 12 мая по 31 июля 2020 года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Coursera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открыла для университетов всего мира, затронутых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коронавирусом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бесплатный доступ к курсам через платформу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Coursera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Campus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26" type="#_x0000_t75" alt="📎" style="width:24.3pt;height:24.3pt"/>
        </w:pict>
      </w:r>
      <w:r>
        <w:rPr>
          <w:rFonts w:ascii="Arial" w:hAnsi="Arial" w:cs="Arial"/>
          <w:color w:val="333333"/>
          <w:sz w:val="21"/>
          <w:szCs w:val="21"/>
        </w:rPr>
        <w:t>Открытое образование</w:t>
      </w:r>
      <w:r>
        <w:rPr>
          <w:rFonts w:ascii="Arial" w:hAnsi="Arial" w:cs="Arial"/>
          <w:color w:val="333333"/>
          <w:sz w:val="21"/>
          <w:szCs w:val="21"/>
        </w:rPr>
        <w:br/>
        <w:t xml:space="preserve">Российский аналог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Coursera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образовательная платформа «Открытое образование» предлагает курсы от ведущих университетов страны.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27" type="#_x0000_t75" alt="📎" style="width:24.3pt;height:24.3pt"/>
        </w:pict>
      </w:r>
      <w:proofErr w:type="spellStart"/>
      <w:r>
        <w:rPr>
          <w:rFonts w:ascii="Arial" w:hAnsi="Arial" w:cs="Arial"/>
          <w:color w:val="333333"/>
          <w:sz w:val="21"/>
          <w:szCs w:val="21"/>
        </w:rPr>
        <w:t>Arzamas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Arzamas.academy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— проект, посвященный истории культуры. Здесь вы найдете курсы, лекции и материалы по литературе, искусству, истории и другим гуманитарным наукам.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28" type="#_x0000_t75" alt="📎" style="width:24.3pt;height:24.3pt"/>
        </w:pict>
      </w:r>
      <w:r>
        <w:rPr>
          <w:rFonts w:ascii="Arial" w:hAnsi="Arial" w:cs="Arial"/>
          <w:color w:val="333333"/>
          <w:sz w:val="21"/>
          <w:szCs w:val="21"/>
        </w:rPr>
        <w:t>Российская электронная школа</w:t>
      </w:r>
      <w:r>
        <w:rPr>
          <w:rFonts w:ascii="Arial" w:hAnsi="Arial" w:cs="Arial"/>
          <w:color w:val="333333"/>
          <w:sz w:val="21"/>
          <w:szCs w:val="21"/>
        </w:rPr>
        <w:br/>
        <w:t>Платформа содержит полный школьный курс уроков от лучших учителей РФ.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29" type="#_x0000_t75" alt="📎" style="width:24.3pt;height:24.3pt"/>
        </w:pic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Универсариум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 xml:space="preserve">Курсы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видеолекции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 лучших российских преподавателей, успешных компаний и ведущих университетов.</w:t>
      </w:r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30" type="#_x0000_t75" alt="📎" style="width:24.3pt;height:24.3pt"/>
        </w:pic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Лекториум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>Образовательная платформа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Лекториум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» для размещения массовых открытых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онлайн-курсов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сотрудничает с более чем 100 партнерами, среди которых: Минобрнауки РФ, ведущие вузы и школы РФ и Европы, музеи и компании.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Помимо курсов, здесь размещены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видеолекции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многим предметам школьной программы.</w:t>
      </w:r>
      <w:proofErr w:type="gramEnd"/>
    </w:p>
    <w:p w:rsidR="00245933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shape id="_x0000_i1031" type="#_x0000_t75" alt="📎" style="width:24.3pt;height:24.3pt"/>
        </w:pic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ПостНаука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>Портал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ПостНаука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содержит лекции, курсы и статьи от более 800 российских и зарубежных ученых из разных исследовательских областей.</w:t>
      </w:r>
      <w:r>
        <w:rPr>
          <w:rFonts w:ascii="Arial" w:hAnsi="Arial" w:cs="Arial"/>
          <w:color w:val="333333"/>
          <w:sz w:val="21"/>
          <w:szCs w:val="21"/>
        </w:rPr>
        <w:br/>
        <w:t>Юлия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pict>
          <v:shape id="_x0000_i1032" type="#_x0000_t75" alt="📎" style="width:24.3pt;height:24.3pt"/>
        </w:pict>
      </w:r>
      <w:r>
        <w:rPr>
          <w:rFonts w:ascii="Arial" w:hAnsi="Arial" w:cs="Arial"/>
          <w:color w:val="333333"/>
          <w:sz w:val="21"/>
          <w:szCs w:val="21"/>
        </w:rPr>
        <w:t>Теории и практики</w:t>
      </w:r>
      <w:r>
        <w:rPr>
          <w:rFonts w:ascii="Arial" w:hAnsi="Arial" w:cs="Arial"/>
          <w:color w:val="333333"/>
          <w:sz w:val="21"/>
          <w:szCs w:val="21"/>
        </w:rPr>
        <w:br/>
        <w:t>Образовательная платформа «Теории и практики» предлагает широкий выбор статей и лекций, охватывающих многие области знаний.</w:t>
      </w:r>
    </w:p>
    <w:p w:rsidR="00883A34" w:rsidRDefault="00245933" w:rsidP="00245933">
      <w:pPr>
        <w:pStyle w:val="a3"/>
        <w:numPr>
          <w:ilvl w:val="0"/>
          <w:numId w:val="1"/>
        </w:numPr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[19.03, 14:20]: Группа компаний «Просвещение» откроет школам бесплатный доступ к электронным учебникам</w:t>
      </w:r>
    </w:p>
    <w:p w:rsidR="00245933" w:rsidRDefault="00245933" w:rsidP="00883A34">
      <w:pPr>
        <w:pStyle w:val="a3"/>
        <w:spacing w:before="0" w:beforeAutospacing="0" w:after="0" w:afterAutospacing="0" w:line="357" w:lineRule="atLeast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hyperlink r:id="rId5" w:tgtFrame="_blank" w:history="1">
        <w:r>
          <w:rPr>
            <w:rStyle w:val="a4"/>
            <w:rFonts w:ascii="inherit" w:hAnsi="inherit" w:cs="Arial"/>
            <w:color w:val="483D8B"/>
            <w:sz w:val="21"/>
            <w:szCs w:val="21"/>
            <w:bdr w:val="none" w:sz="0" w:space="0" w:color="auto" w:frame="1"/>
          </w:rPr>
          <w:t>https://fulledu.ru/news/5664_gruppa-kompanii-prosveschenie-otkroet-shkolam.html</w:t>
        </w:r>
      </w:hyperlink>
    </w:p>
    <w:p w:rsidR="00AD5DF8" w:rsidRDefault="00AD5DF8" w:rsidP="00245933">
      <w:pPr>
        <w:ind w:left="426" w:firstLine="567"/>
      </w:pPr>
    </w:p>
    <w:sectPr w:rsidR="00AD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71A0"/>
    <w:multiLevelType w:val="hybridMultilevel"/>
    <w:tmpl w:val="BE1EF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245933"/>
    <w:rsid w:val="00245933"/>
    <w:rsid w:val="00883A34"/>
    <w:rsid w:val="00AD5DF8"/>
    <w:rsid w:val="00E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5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lledu.ru/news/5664_gruppa-kompanii-prosveschenie-otkroet-shkol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2020-04-06T08:23:00Z</dcterms:created>
  <dcterms:modified xsi:type="dcterms:W3CDTF">2020-04-06T08:25:00Z</dcterms:modified>
</cp:coreProperties>
</file>